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B" w:rsidRPr="0004361A" w:rsidRDefault="0004361A" w:rsidP="0004361A">
      <w:pPr>
        <w:jc w:val="right"/>
        <w:rPr>
          <w:rFonts w:ascii="Times New Roman" w:hAnsi="Times New Roman" w:cs="Times New Roman"/>
          <w:sz w:val="26"/>
          <w:szCs w:val="26"/>
        </w:rPr>
      </w:pPr>
      <w:r w:rsidRPr="0004361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4361A" w:rsidRDefault="0004361A" w:rsidP="000436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61A" w:rsidRDefault="0004361A" w:rsidP="000436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Баннер центра с активной ссылкой на сайт </w:t>
      </w:r>
      <w:hyperlink r:id="rId4" w:history="1">
        <w:r w:rsidRPr="0095190F">
          <w:rPr>
            <w:rStyle w:val="a3"/>
            <w:rFonts w:ascii="Times New Roman" w:hAnsi="Times New Roman" w:cs="Times New Roman"/>
            <w:b/>
            <w:sz w:val="26"/>
            <w:szCs w:val="26"/>
          </w:rPr>
          <w:t>http://ppms22.ru/</w:t>
        </w:r>
      </w:hyperlink>
    </w:p>
    <w:p w:rsidR="0004361A" w:rsidRPr="0004361A" w:rsidRDefault="0004361A" w:rsidP="000436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61A" w:rsidRDefault="0004361A" w:rsidP="0004361A">
      <w:pPr>
        <w:jc w:val="right"/>
      </w:pPr>
      <w:r w:rsidRPr="00B81162">
        <w:rPr>
          <w:noProof/>
          <w:sz w:val="26"/>
          <w:szCs w:val="26"/>
          <w:lang w:eastAsia="ru-RU"/>
        </w:rPr>
        <w:drawing>
          <wp:inline distT="0" distB="0" distL="0" distR="0">
            <wp:extent cx="4105275" cy="1590675"/>
            <wp:effectExtent l="0" t="0" r="952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58"/>
    <w:rsid w:val="0004361A"/>
    <w:rsid w:val="0017718B"/>
    <w:rsid w:val="007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AF3D-2576-4E96-8878-DE02B182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pms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2</cp:revision>
  <dcterms:created xsi:type="dcterms:W3CDTF">2019-03-01T06:46:00Z</dcterms:created>
  <dcterms:modified xsi:type="dcterms:W3CDTF">2019-03-01T06:48:00Z</dcterms:modified>
</cp:coreProperties>
</file>